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3" w:rsidRPr="00E61692" w:rsidRDefault="00F11AB3" w:rsidP="00F11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>Minutes of Accreditation Steering Committee</w:t>
      </w:r>
    </w:p>
    <w:p w:rsidR="00F11AB3" w:rsidRPr="00E61692" w:rsidRDefault="00F11AB3" w:rsidP="00F11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B3" w:rsidRPr="00E61692" w:rsidRDefault="00F11AB3" w:rsidP="00F11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>1-12-12</w:t>
      </w:r>
    </w:p>
    <w:p w:rsidR="00F11AB3" w:rsidRPr="00E61692" w:rsidRDefault="00F11AB3" w:rsidP="00F11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B3" w:rsidRPr="00E61692" w:rsidRDefault="00F11AB3" w:rsidP="00F11AB3">
      <w:pPr>
        <w:spacing w:after="58"/>
      </w:pPr>
      <w:r w:rsidRPr="00E61692">
        <w:rPr>
          <w:b/>
        </w:rPr>
        <w:t>Members Present:</w:t>
      </w:r>
      <w:r w:rsidRPr="00E61692">
        <w:t xml:space="preserve"> Lori Adrian, Gayle Berggren, Ted </w:t>
      </w:r>
      <w:proofErr w:type="spellStart"/>
      <w:r w:rsidRPr="00E61692">
        <w:t>Boehler</w:t>
      </w:r>
      <w:proofErr w:type="spellEnd"/>
      <w:r w:rsidRPr="00E61692">
        <w:t xml:space="preserve">, </w:t>
      </w:r>
      <w:proofErr w:type="spellStart"/>
      <w:r w:rsidRPr="00E61692">
        <w:t>Maribeth</w:t>
      </w:r>
      <w:proofErr w:type="spellEnd"/>
      <w:r w:rsidRPr="00E61692">
        <w:t xml:space="preserve"> Daniel, </w:t>
      </w:r>
      <w:r w:rsidR="00CE7FFC" w:rsidRPr="00E61692">
        <w:t xml:space="preserve">Betty Disney, </w:t>
      </w:r>
      <w:r w:rsidRPr="00E61692">
        <w:t xml:space="preserve">Ann Holliday, Dan Jones, </w:t>
      </w:r>
      <w:r w:rsidR="00CE7FFC" w:rsidRPr="00E61692">
        <w:t xml:space="preserve">Nancy Jones, Bill </w:t>
      </w:r>
      <w:proofErr w:type="spellStart"/>
      <w:r w:rsidR="00CE7FFC" w:rsidRPr="00E61692">
        <w:t>Kerwin</w:t>
      </w:r>
      <w:proofErr w:type="spellEnd"/>
      <w:r w:rsidR="00CE7FFC" w:rsidRPr="00E61692">
        <w:t xml:space="preserve">, </w:t>
      </w:r>
      <w:proofErr w:type="spellStart"/>
      <w:r w:rsidRPr="00E61692">
        <w:t>Vinicio</w:t>
      </w:r>
      <w:proofErr w:type="spellEnd"/>
      <w:r w:rsidRPr="00E61692">
        <w:t xml:space="preserve"> Lopez, Margaret </w:t>
      </w:r>
      <w:proofErr w:type="spellStart"/>
      <w:r w:rsidRPr="00E61692">
        <w:t>Lovig</w:t>
      </w:r>
      <w:proofErr w:type="spellEnd"/>
      <w:r w:rsidRPr="00E61692">
        <w:t xml:space="preserve">, Bob Nash, Vince Rodriguez, Cheryl Stewart, </w:t>
      </w:r>
    </w:p>
    <w:p w:rsidR="00F11AB3" w:rsidRPr="00E61692" w:rsidRDefault="00F11AB3" w:rsidP="00F11A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B3" w:rsidRPr="00E61692" w:rsidRDefault="00F11AB3" w:rsidP="00CE7FFC">
      <w:r w:rsidRPr="00E61692">
        <w:rPr>
          <w:b/>
        </w:rPr>
        <w:t>Members Absent:</w:t>
      </w:r>
      <w:r w:rsidRPr="00E61692">
        <w:t xml:space="preserve">, </w:t>
      </w:r>
      <w:proofErr w:type="spellStart"/>
      <w:r w:rsidRPr="00E61692">
        <w:t>Darian</w:t>
      </w:r>
      <w:proofErr w:type="spellEnd"/>
      <w:r w:rsidRPr="00E61692">
        <w:t xml:space="preserve"> </w:t>
      </w:r>
      <w:proofErr w:type="spellStart"/>
      <w:r w:rsidRPr="00E61692">
        <w:t>Aistrich</w:t>
      </w:r>
      <w:proofErr w:type="spellEnd"/>
      <w:r w:rsidRPr="00E61692">
        <w:t xml:space="preserve">, Dave Cant, </w:t>
      </w:r>
      <w:proofErr w:type="spellStart"/>
      <w:r w:rsidRPr="00E61692">
        <w:t>Tarez</w:t>
      </w:r>
      <w:proofErr w:type="spellEnd"/>
      <w:r w:rsidRPr="00E61692">
        <w:t xml:space="preserve"> Henderson, </w:t>
      </w:r>
      <w:r w:rsidR="00CE7FFC" w:rsidRPr="00E61692">
        <w:t xml:space="preserve">Richard </w:t>
      </w:r>
      <w:proofErr w:type="spellStart"/>
      <w:r w:rsidR="00CE7FFC" w:rsidRPr="00E61692">
        <w:t>Kudlik</w:t>
      </w:r>
      <w:proofErr w:type="spellEnd"/>
      <w:r w:rsidR="00CE7FFC" w:rsidRPr="00E61692">
        <w:t xml:space="preserve">, Rick Lockwood, </w:t>
      </w:r>
      <w:r w:rsidRPr="00E61692">
        <w:t xml:space="preserve">Laurie </w:t>
      </w:r>
      <w:proofErr w:type="spellStart"/>
      <w:r w:rsidRPr="00E61692">
        <w:t>Melby</w:t>
      </w:r>
      <w:proofErr w:type="spellEnd"/>
      <w:r w:rsidRPr="00E61692">
        <w:t xml:space="preserve">, Christine Nguyen, Wendy </w:t>
      </w:r>
      <w:proofErr w:type="spellStart"/>
      <w:r w:rsidRPr="00E61692">
        <w:t>Sacket</w:t>
      </w:r>
      <w:proofErr w:type="spellEnd"/>
      <w:r w:rsidRPr="00E61692">
        <w:t>, Jorge Sanchez</w:t>
      </w:r>
      <w:r w:rsidR="00CE7FFC" w:rsidRPr="00E61692">
        <w:t>, Lois Wilkerson</w:t>
      </w:r>
    </w:p>
    <w:p w:rsidR="00F11AB3" w:rsidRPr="00E61692" w:rsidRDefault="00F11AB3" w:rsidP="00FD5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53" w:rsidRPr="00E61692" w:rsidRDefault="00913B53" w:rsidP="00BF46F2"/>
    <w:p w:rsidR="00CE7FFC" w:rsidRPr="00E61692" w:rsidRDefault="00CE7FFC" w:rsidP="00CE7FFC">
      <w:pPr>
        <w:rPr>
          <w:rFonts w:eastAsia="Times New Roman"/>
        </w:rPr>
      </w:pPr>
      <w:r w:rsidRPr="00E61692">
        <w:rPr>
          <w:rFonts w:eastAsia="Times New Roman"/>
        </w:rPr>
        <w:t>Lori distributed the</w:t>
      </w:r>
      <w:r w:rsidR="00CF3D8D" w:rsidRPr="00E61692">
        <w:rPr>
          <w:rFonts w:eastAsia="Times New Roman"/>
        </w:rPr>
        <w:t xml:space="preserve"> Commission’s</w:t>
      </w:r>
      <w:r w:rsidRPr="00E61692">
        <w:rPr>
          <w:rFonts w:eastAsia="Times New Roman"/>
        </w:rPr>
        <w:t xml:space="preserve"> </w:t>
      </w:r>
      <w:r w:rsidRPr="00E61692">
        <w:rPr>
          <w:rFonts w:eastAsia="Times New Roman"/>
          <w:i/>
        </w:rPr>
        <w:t>Guide to Evaluating Institutions</w:t>
      </w:r>
      <w:r w:rsidR="00CF3D8D" w:rsidRPr="00E61692">
        <w:rPr>
          <w:rFonts w:eastAsia="Times New Roman"/>
          <w:i/>
        </w:rPr>
        <w:t xml:space="preserve"> </w:t>
      </w:r>
      <w:r w:rsidR="00CF3D8D" w:rsidRPr="00E61692">
        <w:rPr>
          <w:rFonts w:eastAsia="Times New Roman"/>
        </w:rPr>
        <w:t>document</w:t>
      </w:r>
      <w:r w:rsidRPr="00E61692">
        <w:rPr>
          <w:rFonts w:eastAsia="Times New Roman"/>
        </w:rPr>
        <w:t>. She asked that it be reviewed and that team members try to gather critical documents as they write and evaluat</w:t>
      </w:r>
      <w:r w:rsidR="00CF3D8D" w:rsidRPr="00E61692">
        <w:rPr>
          <w:rFonts w:eastAsia="Times New Roman"/>
        </w:rPr>
        <w:t>e the college</w:t>
      </w:r>
      <w:r w:rsidRPr="00E61692">
        <w:rPr>
          <w:rFonts w:eastAsia="Times New Roman"/>
        </w:rPr>
        <w:t xml:space="preserve"> in addition to being sure we meet the Standards.</w:t>
      </w:r>
    </w:p>
    <w:p w:rsidR="00CE7FFC" w:rsidRPr="00E61692" w:rsidRDefault="00CE7FFC" w:rsidP="00CE7FFC">
      <w:pPr>
        <w:rPr>
          <w:rFonts w:eastAsia="Times New Roman"/>
        </w:rPr>
      </w:pPr>
    </w:p>
    <w:p w:rsidR="00CF3D8D" w:rsidRPr="00E61692" w:rsidRDefault="00CE7FFC" w:rsidP="00CF3D8D">
      <w:pPr>
        <w:rPr>
          <w:rFonts w:eastAsia="Times New Roman"/>
        </w:rPr>
      </w:pPr>
      <w:r w:rsidRPr="00E61692">
        <w:rPr>
          <w:rFonts w:eastAsia="Times New Roman"/>
        </w:rPr>
        <w:t xml:space="preserve">Lori </w:t>
      </w:r>
      <w:r w:rsidR="00AC400B" w:rsidRPr="00E61692">
        <w:rPr>
          <w:rFonts w:eastAsia="Times New Roman"/>
        </w:rPr>
        <w:t xml:space="preserve">expressed concern that Gayle is not getting the different sections turned in as quickly as she wanted. According to our timeline, we should be working on our second draft, and </w:t>
      </w:r>
      <w:r w:rsidR="00CF3D8D" w:rsidRPr="00E61692">
        <w:rPr>
          <w:rFonts w:eastAsia="Times New Roman"/>
        </w:rPr>
        <w:t xml:space="preserve">we </w:t>
      </w:r>
      <w:r w:rsidR="00AC400B" w:rsidRPr="00E61692">
        <w:rPr>
          <w:rFonts w:eastAsia="Times New Roman"/>
        </w:rPr>
        <w:t xml:space="preserve">are not even done with our first.  A working copy to will need to go to the Board in mid-March.  </w:t>
      </w:r>
      <w:r w:rsidR="00CF3D8D" w:rsidRPr="00E61692">
        <w:rPr>
          <w:rFonts w:eastAsia="Times New Roman"/>
        </w:rPr>
        <w:t xml:space="preserve">Gayle noted a draft copy </w:t>
      </w:r>
      <w:r w:rsidR="00E61692" w:rsidRPr="00E61692">
        <w:rPr>
          <w:rFonts w:eastAsia="Times New Roman"/>
        </w:rPr>
        <w:t xml:space="preserve">also </w:t>
      </w:r>
      <w:r w:rsidR="00CF3D8D" w:rsidRPr="00E61692">
        <w:rPr>
          <w:rFonts w:eastAsia="Times New Roman"/>
        </w:rPr>
        <w:t xml:space="preserve">needs to be posted for all-college review.  </w:t>
      </w:r>
    </w:p>
    <w:p w:rsidR="00AC400B" w:rsidRPr="00E61692" w:rsidRDefault="00AC400B" w:rsidP="00AC400B">
      <w:pPr>
        <w:rPr>
          <w:rFonts w:eastAsia="Times New Roman"/>
        </w:rPr>
      </w:pPr>
    </w:p>
    <w:p w:rsidR="004D1C5A" w:rsidRPr="00E61692" w:rsidRDefault="00E61692" w:rsidP="00AC400B">
      <w:pPr>
        <w:rPr>
          <w:rFonts w:eastAsia="Times New Roman"/>
        </w:rPr>
      </w:pPr>
      <w:r w:rsidRPr="00E61692">
        <w:rPr>
          <w:rFonts w:eastAsia="Times New Roman"/>
        </w:rPr>
        <w:t xml:space="preserve">To ensure that this important work gets done quickly, </w:t>
      </w:r>
      <w:r w:rsidR="004D1C5A" w:rsidRPr="00E61692">
        <w:rPr>
          <w:rFonts w:eastAsia="Times New Roman"/>
        </w:rPr>
        <w:t>Lori is requesting that from each Standards team, two people take the lead in getting the writing gathered and finished immediately. The following appointments were made:</w:t>
      </w:r>
    </w:p>
    <w:p w:rsidR="004D1C5A" w:rsidRPr="00E61692" w:rsidRDefault="004D1C5A" w:rsidP="00AC400B">
      <w:pPr>
        <w:rPr>
          <w:rFonts w:eastAsia="Times New Roman"/>
        </w:rPr>
      </w:pPr>
    </w:p>
    <w:p w:rsidR="004D1C5A" w:rsidRPr="00E61692" w:rsidRDefault="004D1C5A" w:rsidP="004D1C5A">
      <w:pPr>
        <w:rPr>
          <w:b/>
        </w:rPr>
      </w:pPr>
      <w:r w:rsidRPr="00E61692">
        <w:rPr>
          <w:b/>
        </w:rPr>
        <w:t>Standard 1: Institutional Mission &amp; Effectiveness</w:t>
      </w:r>
    </w:p>
    <w:p w:rsidR="004D1C5A" w:rsidRPr="00E61692" w:rsidRDefault="004D1C5A" w:rsidP="004D1C5A">
      <w:r w:rsidRPr="00E61692">
        <w:t>Vince Rodriguez</w:t>
      </w:r>
      <w:r w:rsidR="007B307D" w:rsidRPr="00E61692">
        <w:t xml:space="preserve"> &amp; </w:t>
      </w:r>
      <w:r w:rsidRPr="00E61692">
        <w:t>Nancy Jones</w:t>
      </w:r>
    </w:p>
    <w:p w:rsidR="004D1C5A" w:rsidRPr="00E61692" w:rsidRDefault="004D1C5A" w:rsidP="004D1C5A">
      <w:pPr>
        <w:rPr>
          <w:b/>
          <w:bCs/>
        </w:rPr>
      </w:pPr>
    </w:p>
    <w:p w:rsidR="004D1C5A" w:rsidRPr="00E61692" w:rsidRDefault="004D1C5A" w:rsidP="004D1C5A">
      <w:pPr>
        <w:rPr>
          <w:b/>
          <w:bCs/>
        </w:rPr>
      </w:pPr>
      <w:r w:rsidRPr="00E61692">
        <w:rPr>
          <w:b/>
          <w:bCs/>
        </w:rPr>
        <w:t xml:space="preserve">Standard II: Student Learning Programs and Services </w:t>
      </w:r>
    </w:p>
    <w:p w:rsidR="004D1C5A" w:rsidRPr="00E61692" w:rsidRDefault="004D1C5A" w:rsidP="004D1C5A">
      <w:proofErr w:type="spellStart"/>
      <w:r w:rsidRPr="00E61692">
        <w:t>Vinicio</w:t>
      </w:r>
      <w:proofErr w:type="spellEnd"/>
      <w:r w:rsidRPr="00E61692">
        <w:t xml:space="preserve"> Lopez </w:t>
      </w:r>
      <w:r w:rsidR="007B307D" w:rsidRPr="00E61692">
        <w:t xml:space="preserve">&amp; </w:t>
      </w:r>
      <w:r w:rsidRPr="00E61692">
        <w:t xml:space="preserve">Cheryl Stewart </w:t>
      </w:r>
    </w:p>
    <w:p w:rsidR="004D1C5A" w:rsidRPr="00E61692" w:rsidRDefault="004D1C5A" w:rsidP="004D1C5A"/>
    <w:p w:rsidR="004D1C5A" w:rsidRPr="00E61692" w:rsidRDefault="004D1C5A" w:rsidP="004D1C5A">
      <w:pPr>
        <w:rPr>
          <w:b/>
        </w:rPr>
      </w:pPr>
      <w:r w:rsidRPr="00E61692">
        <w:rPr>
          <w:b/>
          <w:bCs/>
        </w:rPr>
        <w:t xml:space="preserve">Standard III: Resources </w:t>
      </w:r>
    </w:p>
    <w:p w:rsidR="004D1C5A" w:rsidRPr="00E61692" w:rsidRDefault="004D1C5A" w:rsidP="004D1C5A">
      <w:r w:rsidRPr="00E61692">
        <w:t>Christine Nguyen</w:t>
      </w:r>
      <w:r w:rsidR="007B307D" w:rsidRPr="00E61692">
        <w:t xml:space="preserve"> &amp; </w:t>
      </w:r>
      <w:r w:rsidRPr="00E61692">
        <w:t>Rick Lockwood</w:t>
      </w:r>
    </w:p>
    <w:p w:rsidR="004D1C5A" w:rsidRPr="00E61692" w:rsidRDefault="004D1C5A" w:rsidP="004D1C5A"/>
    <w:p w:rsidR="004D1C5A" w:rsidRPr="00E61692" w:rsidRDefault="004D1C5A" w:rsidP="004D1C5A">
      <w:pPr>
        <w:rPr>
          <w:b/>
        </w:rPr>
      </w:pPr>
      <w:r w:rsidRPr="00E61692">
        <w:rPr>
          <w:b/>
        </w:rPr>
        <w:t>Standard IV: Leadership and Governance</w:t>
      </w:r>
    </w:p>
    <w:p w:rsidR="004D1C5A" w:rsidRPr="00E61692" w:rsidRDefault="004D1C5A" w:rsidP="004D1C5A">
      <w:proofErr w:type="spellStart"/>
      <w:r w:rsidRPr="00E61692">
        <w:t>Maribeth</w:t>
      </w:r>
      <w:proofErr w:type="spellEnd"/>
      <w:r w:rsidRPr="00E61692">
        <w:t xml:space="preserve"> Daniel</w:t>
      </w:r>
      <w:r w:rsidR="007B307D" w:rsidRPr="00E61692">
        <w:t xml:space="preserve">, </w:t>
      </w:r>
      <w:r w:rsidRPr="00E61692">
        <w:t>Ann Holliday</w:t>
      </w:r>
      <w:r w:rsidR="007B307D" w:rsidRPr="00E61692">
        <w:t xml:space="preserve">, &amp; </w:t>
      </w:r>
      <w:r w:rsidRPr="00E61692">
        <w:t xml:space="preserve">Margaret </w:t>
      </w:r>
      <w:proofErr w:type="spellStart"/>
      <w:r w:rsidRPr="00E61692">
        <w:t>Lovig</w:t>
      </w:r>
      <w:proofErr w:type="spellEnd"/>
      <w:r w:rsidRPr="00E61692">
        <w:t xml:space="preserve"> </w:t>
      </w:r>
    </w:p>
    <w:p w:rsidR="004D1C5A" w:rsidRPr="00E61692" w:rsidRDefault="004D1C5A" w:rsidP="004D1C5A">
      <w:pPr>
        <w:spacing w:after="58"/>
      </w:pPr>
    </w:p>
    <w:p w:rsidR="00F51325" w:rsidRPr="00E61692" w:rsidRDefault="00F51325" w:rsidP="00F51325">
      <w:pPr>
        <w:rPr>
          <w:rFonts w:eastAsia="Times New Roman"/>
        </w:rPr>
      </w:pPr>
    </w:p>
    <w:p w:rsidR="00F51325" w:rsidRPr="00E61692" w:rsidRDefault="00F51325" w:rsidP="000D0E5E">
      <w:pPr>
        <w:rPr>
          <w:rFonts w:eastAsia="Times New Roman"/>
        </w:rPr>
      </w:pPr>
      <w:r w:rsidRPr="00E61692">
        <w:rPr>
          <w:rFonts w:eastAsia="Times New Roman"/>
        </w:rPr>
        <w:t xml:space="preserve">Lori also suggested </w:t>
      </w:r>
      <w:r w:rsidR="001D4EFC" w:rsidRPr="00E61692">
        <w:rPr>
          <w:rFonts w:eastAsia="Times New Roman"/>
        </w:rPr>
        <w:t>against putting in too m</w:t>
      </w:r>
      <w:r w:rsidR="00E61692" w:rsidRPr="00E61692">
        <w:rPr>
          <w:rFonts w:eastAsia="Times New Roman"/>
        </w:rPr>
        <w:t>any editorial comments</w:t>
      </w:r>
      <w:r w:rsidR="001D4EFC" w:rsidRPr="00E61692">
        <w:rPr>
          <w:rFonts w:eastAsia="Times New Roman"/>
        </w:rPr>
        <w:t xml:space="preserve">; if </w:t>
      </w:r>
      <w:r w:rsidRPr="00E61692">
        <w:rPr>
          <w:rFonts w:eastAsia="Times New Roman"/>
        </w:rPr>
        <w:t xml:space="preserve">information is </w:t>
      </w:r>
      <w:r w:rsidR="001D4EFC" w:rsidRPr="00E61692">
        <w:rPr>
          <w:rFonts w:eastAsia="Times New Roman"/>
        </w:rPr>
        <w:t>not</w:t>
      </w:r>
      <w:r w:rsidR="00E61692" w:rsidRPr="00E61692">
        <w:rPr>
          <w:rFonts w:eastAsia="Times New Roman"/>
        </w:rPr>
        <w:t xml:space="preserve"> related to the S</w:t>
      </w:r>
      <w:r w:rsidRPr="00E61692">
        <w:rPr>
          <w:rFonts w:eastAsia="Times New Roman"/>
        </w:rPr>
        <w:t>tandard, don’t</w:t>
      </w:r>
      <w:r w:rsidR="001D4EFC" w:rsidRPr="00E61692">
        <w:rPr>
          <w:rFonts w:eastAsia="Times New Roman"/>
        </w:rPr>
        <w:t xml:space="preserve"> put it in</w:t>
      </w:r>
      <w:r w:rsidRPr="00E61692">
        <w:rPr>
          <w:rFonts w:eastAsia="Times New Roman"/>
        </w:rPr>
        <w:t>. She prefers that w</w:t>
      </w:r>
      <w:r w:rsidR="00CF3D8D" w:rsidRPr="00E61692">
        <w:rPr>
          <w:rFonts w:eastAsia="Times New Roman"/>
        </w:rPr>
        <w:t>e not refer readers to another S</w:t>
      </w:r>
      <w:r w:rsidRPr="00E61692">
        <w:rPr>
          <w:rFonts w:eastAsia="Times New Roman"/>
        </w:rPr>
        <w:t xml:space="preserve">tandard, that we re-summarize material within each Standard. </w:t>
      </w:r>
      <w:r w:rsidR="00CF3D8D" w:rsidRPr="00E61692">
        <w:rPr>
          <w:rFonts w:eastAsia="Times New Roman"/>
        </w:rPr>
        <w:t>Visiting r</w:t>
      </w:r>
      <w:r w:rsidRPr="00E61692">
        <w:rPr>
          <w:rFonts w:eastAsia="Times New Roman"/>
        </w:rPr>
        <w:t>eaders will be reading the self-study online</w:t>
      </w:r>
      <w:r w:rsidR="00CF3D8D" w:rsidRPr="00E61692">
        <w:rPr>
          <w:rFonts w:eastAsia="Times New Roman"/>
        </w:rPr>
        <w:t xml:space="preserve"> and it is too difficult to scroll online. </w:t>
      </w:r>
      <w:r w:rsidRPr="00E61692">
        <w:rPr>
          <w:rFonts w:eastAsia="Times New Roman"/>
        </w:rPr>
        <w:t xml:space="preserve"> Be specific on time frames, such as “every two years.”  Every time you describe something, provide the evidence. </w:t>
      </w:r>
    </w:p>
    <w:p w:rsidR="00F51325" w:rsidRPr="00E61692" w:rsidRDefault="00F51325" w:rsidP="000D0E5E">
      <w:pPr>
        <w:rPr>
          <w:rFonts w:eastAsia="Times New Roman"/>
        </w:rPr>
      </w:pPr>
    </w:p>
    <w:p w:rsidR="000D0E5E" w:rsidRPr="00E61692" w:rsidRDefault="00F51325" w:rsidP="000D0E5E">
      <w:pPr>
        <w:rPr>
          <w:rFonts w:eastAsia="Times New Roman"/>
        </w:rPr>
      </w:pPr>
      <w:r w:rsidRPr="00E61692">
        <w:rPr>
          <w:rFonts w:eastAsia="Times New Roman"/>
        </w:rPr>
        <w:t xml:space="preserve">The evaluation sections </w:t>
      </w:r>
      <w:r w:rsidR="000D0E5E" w:rsidRPr="00E61692">
        <w:rPr>
          <w:rFonts w:eastAsia="Times New Roman"/>
        </w:rPr>
        <w:t xml:space="preserve">need to start with the statement </w:t>
      </w:r>
      <w:r w:rsidRPr="00E61692">
        <w:rPr>
          <w:rFonts w:eastAsia="Times New Roman"/>
        </w:rPr>
        <w:t xml:space="preserve">of whether or not </w:t>
      </w:r>
      <w:r w:rsidR="000D0E5E" w:rsidRPr="00E61692">
        <w:rPr>
          <w:rFonts w:eastAsia="Times New Roman"/>
        </w:rPr>
        <w:t xml:space="preserve">the </w:t>
      </w:r>
      <w:r w:rsidR="00A778BE" w:rsidRPr="00E61692">
        <w:rPr>
          <w:rFonts w:eastAsia="Times New Roman"/>
        </w:rPr>
        <w:t>college meets the S</w:t>
      </w:r>
      <w:r w:rsidRPr="00E61692">
        <w:rPr>
          <w:rFonts w:eastAsia="Times New Roman"/>
        </w:rPr>
        <w:t xml:space="preserve">tandard. </w:t>
      </w:r>
      <w:r w:rsidR="000D0E5E" w:rsidRPr="00E61692">
        <w:rPr>
          <w:rFonts w:eastAsia="Times New Roman"/>
        </w:rPr>
        <w:t xml:space="preserve">  </w:t>
      </w:r>
    </w:p>
    <w:p w:rsidR="000D0E5E" w:rsidRPr="00E61692" w:rsidRDefault="000D0E5E" w:rsidP="000D0E5E">
      <w:pPr>
        <w:rPr>
          <w:rFonts w:eastAsia="Times New Roman"/>
        </w:rPr>
      </w:pPr>
    </w:p>
    <w:p w:rsidR="000D0E5E" w:rsidRPr="00E61692" w:rsidRDefault="000D0E5E" w:rsidP="000D0E5E">
      <w:pPr>
        <w:rPr>
          <w:rFonts w:eastAsia="Times New Roman"/>
        </w:rPr>
      </w:pPr>
      <w:r w:rsidRPr="00E61692">
        <w:rPr>
          <w:rFonts w:eastAsia="Times New Roman"/>
        </w:rPr>
        <w:t>In the planning agenda</w:t>
      </w:r>
      <w:r w:rsidR="00F51325" w:rsidRPr="00E61692">
        <w:rPr>
          <w:rFonts w:eastAsia="Times New Roman"/>
        </w:rPr>
        <w:t xml:space="preserve">, don’t say you want to </w:t>
      </w:r>
      <w:r w:rsidR="00E61692" w:rsidRPr="00E61692">
        <w:rPr>
          <w:rFonts w:eastAsia="Times New Roman"/>
        </w:rPr>
        <w:t>“</w:t>
      </w:r>
      <w:r w:rsidR="00F51325" w:rsidRPr="00E61692">
        <w:rPr>
          <w:rFonts w:eastAsia="Times New Roman"/>
        </w:rPr>
        <w:t xml:space="preserve">continue </w:t>
      </w:r>
      <w:r w:rsidRPr="00E61692">
        <w:rPr>
          <w:rFonts w:eastAsia="Times New Roman"/>
        </w:rPr>
        <w:t xml:space="preserve">to improve </w:t>
      </w:r>
      <w:r w:rsidR="00F51325" w:rsidRPr="00E61692">
        <w:rPr>
          <w:rFonts w:eastAsia="Times New Roman"/>
        </w:rPr>
        <w:t>a</w:t>
      </w:r>
      <w:r w:rsidRPr="00E61692">
        <w:rPr>
          <w:rFonts w:eastAsia="Times New Roman"/>
        </w:rPr>
        <w:t xml:space="preserve"> process</w:t>
      </w:r>
      <w:r w:rsidR="00E61692" w:rsidRPr="00E61692">
        <w:rPr>
          <w:rFonts w:eastAsia="Times New Roman"/>
        </w:rPr>
        <w:t>”</w:t>
      </w:r>
      <w:r w:rsidR="00F51325" w:rsidRPr="00E61692">
        <w:rPr>
          <w:rFonts w:eastAsia="Times New Roman"/>
        </w:rPr>
        <w:t xml:space="preserve">; this should go in the evaluation section. </w:t>
      </w:r>
      <w:r w:rsidRPr="00E61692">
        <w:rPr>
          <w:rFonts w:eastAsia="Times New Roman"/>
        </w:rPr>
        <w:t xml:space="preserve"> Only </w:t>
      </w:r>
      <w:r w:rsidR="00E61692" w:rsidRPr="00E61692">
        <w:rPr>
          <w:rFonts w:eastAsia="Times New Roman"/>
        </w:rPr>
        <w:t>write a</w:t>
      </w:r>
      <w:r w:rsidRPr="00E61692">
        <w:rPr>
          <w:rFonts w:eastAsia="Times New Roman"/>
        </w:rPr>
        <w:t xml:space="preserve"> planning agenda if we are deficient. </w:t>
      </w:r>
    </w:p>
    <w:p w:rsidR="00CC6DC7" w:rsidRPr="00E61692" w:rsidRDefault="00CC6DC7" w:rsidP="000D0E5E">
      <w:pPr>
        <w:rPr>
          <w:rFonts w:eastAsia="Times New Roman"/>
        </w:rPr>
      </w:pPr>
    </w:p>
    <w:p w:rsidR="00E14B1C" w:rsidRPr="00E61692" w:rsidRDefault="00223582" w:rsidP="000D0E5E">
      <w:pPr>
        <w:rPr>
          <w:rFonts w:eastAsia="Times New Roman"/>
        </w:rPr>
      </w:pPr>
      <w:r w:rsidRPr="00E61692">
        <w:rPr>
          <w:rFonts w:eastAsia="Times New Roman"/>
        </w:rPr>
        <w:t>The d</w:t>
      </w:r>
      <w:r w:rsidR="00CC6DC7" w:rsidRPr="00E61692">
        <w:rPr>
          <w:rFonts w:eastAsia="Times New Roman"/>
        </w:rPr>
        <w:t xml:space="preserve">escription </w:t>
      </w:r>
      <w:r w:rsidR="00E61692" w:rsidRPr="00E61692">
        <w:rPr>
          <w:rFonts w:eastAsia="Times New Roman"/>
        </w:rPr>
        <w:t xml:space="preserve">section </w:t>
      </w:r>
      <w:r w:rsidR="00CC6DC7" w:rsidRPr="00E61692">
        <w:rPr>
          <w:rFonts w:eastAsia="Times New Roman"/>
        </w:rPr>
        <w:t>has to</w:t>
      </w:r>
      <w:r w:rsidR="00E61692" w:rsidRPr="00E61692">
        <w:rPr>
          <w:rFonts w:eastAsia="Times New Roman"/>
        </w:rPr>
        <w:t xml:space="preserve"> be complete. Address only the S</w:t>
      </w:r>
      <w:r w:rsidR="00CC6DC7" w:rsidRPr="00E61692">
        <w:rPr>
          <w:rFonts w:eastAsia="Times New Roman"/>
        </w:rPr>
        <w:t>tandard. That is the researc</w:t>
      </w:r>
      <w:r w:rsidR="00A778BE" w:rsidRPr="00E61692">
        <w:rPr>
          <w:rFonts w:eastAsia="Times New Roman"/>
        </w:rPr>
        <w:t xml:space="preserve">h the team needs to do, and </w:t>
      </w:r>
      <w:r w:rsidR="00CC6DC7" w:rsidRPr="00E61692">
        <w:rPr>
          <w:rFonts w:eastAsia="Times New Roman"/>
        </w:rPr>
        <w:t xml:space="preserve">refer to the evidence.  Refrain from </w:t>
      </w:r>
      <w:r w:rsidRPr="00E61692">
        <w:rPr>
          <w:rFonts w:eastAsia="Times New Roman"/>
        </w:rPr>
        <w:t xml:space="preserve">being </w:t>
      </w:r>
      <w:r w:rsidR="00CC6DC7" w:rsidRPr="00E61692">
        <w:rPr>
          <w:rFonts w:eastAsia="Times New Roman"/>
        </w:rPr>
        <w:t>overly</w:t>
      </w:r>
      <w:r w:rsidRPr="00E61692">
        <w:rPr>
          <w:rFonts w:eastAsia="Times New Roman"/>
        </w:rPr>
        <w:t xml:space="preserve"> descriptive</w:t>
      </w:r>
      <w:r w:rsidR="00CC6DC7" w:rsidRPr="00E61692">
        <w:rPr>
          <w:rFonts w:eastAsia="Times New Roman"/>
        </w:rPr>
        <w:t xml:space="preserve"> (don’t add extra</w:t>
      </w:r>
      <w:r w:rsidRPr="00E61692">
        <w:rPr>
          <w:rFonts w:eastAsia="Times New Roman"/>
        </w:rPr>
        <w:t xml:space="preserve"> information</w:t>
      </w:r>
      <w:r w:rsidR="00CC6DC7" w:rsidRPr="00E61692">
        <w:rPr>
          <w:rFonts w:eastAsia="Times New Roman"/>
        </w:rPr>
        <w:t>)</w:t>
      </w:r>
      <w:r w:rsidRPr="00E61692">
        <w:rPr>
          <w:rFonts w:eastAsia="Times New Roman"/>
        </w:rPr>
        <w:t>.</w:t>
      </w:r>
      <w:r w:rsidR="00CC6DC7" w:rsidRPr="00E61692">
        <w:rPr>
          <w:rFonts w:eastAsia="Times New Roman"/>
        </w:rPr>
        <w:t xml:space="preserve"> </w:t>
      </w:r>
      <w:r w:rsidR="00A778BE" w:rsidRPr="00E61692">
        <w:rPr>
          <w:rFonts w:eastAsia="Times New Roman"/>
        </w:rPr>
        <w:t xml:space="preserve"> Gayle pointed out that you do need to provide additional evidence and description so the visiting team can understand the college programs and how the college works. </w:t>
      </w:r>
    </w:p>
    <w:p w:rsidR="00223582" w:rsidRPr="00E61692" w:rsidRDefault="00223582" w:rsidP="000D0E5E">
      <w:pPr>
        <w:rPr>
          <w:rFonts w:eastAsia="Times New Roman"/>
        </w:rPr>
      </w:pPr>
    </w:p>
    <w:p w:rsidR="00E14B1C" w:rsidRPr="00E61692" w:rsidRDefault="00A778BE" w:rsidP="000D0E5E">
      <w:pPr>
        <w:rPr>
          <w:rFonts w:eastAsia="Times New Roman"/>
        </w:rPr>
      </w:pPr>
      <w:r w:rsidRPr="00E61692">
        <w:rPr>
          <w:rFonts w:eastAsia="Times New Roman"/>
        </w:rPr>
        <w:t xml:space="preserve">Gayle said that </w:t>
      </w:r>
      <w:r w:rsidR="00E61692" w:rsidRPr="00E61692">
        <w:rPr>
          <w:rFonts w:eastAsia="Times New Roman"/>
        </w:rPr>
        <w:t xml:space="preserve">as she edits, </w:t>
      </w:r>
      <w:r w:rsidRPr="00E61692">
        <w:rPr>
          <w:rFonts w:eastAsia="Times New Roman"/>
        </w:rPr>
        <w:t>she is formatting the document into the final style, and asked that headers and underlining</w:t>
      </w:r>
      <w:r w:rsidR="00E61692" w:rsidRPr="00E61692">
        <w:rPr>
          <w:rFonts w:eastAsia="Times New Roman"/>
        </w:rPr>
        <w:t xml:space="preserve"> not be changed.  She is </w:t>
      </w:r>
      <w:r w:rsidRPr="00E61692">
        <w:rPr>
          <w:rFonts w:eastAsia="Times New Roman"/>
        </w:rPr>
        <w:t xml:space="preserve">working from a style sheet and in time most of the document will become more uniform.  It is important that all documents be called the same thing. For some </w:t>
      </w:r>
      <w:r w:rsidR="00E61692" w:rsidRPr="00E61692">
        <w:rPr>
          <w:rFonts w:eastAsia="Times New Roman"/>
        </w:rPr>
        <w:t xml:space="preserve">College </w:t>
      </w:r>
      <w:r w:rsidRPr="00E61692">
        <w:rPr>
          <w:rFonts w:eastAsia="Times New Roman"/>
        </w:rPr>
        <w:t xml:space="preserve">processes that are repeatedly referred to, such as the </w:t>
      </w:r>
      <w:r w:rsidR="00E14B1C" w:rsidRPr="00E61692">
        <w:rPr>
          <w:rFonts w:eastAsia="Times New Roman"/>
        </w:rPr>
        <w:t xml:space="preserve">Planning Cycle, </w:t>
      </w:r>
      <w:r w:rsidRPr="00E61692">
        <w:rPr>
          <w:rFonts w:eastAsia="Times New Roman"/>
        </w:rPr>
        <w:t>it might be useful to prepare a stand-alone document that can be lin</w:t>
      </w:r>
      <w:r w:rsidR="00E61692" w:rsidRPr="00E61692">
        <w:rPr>
          <w:rFonts w:eastAsia="Times New Roman"/>
        </w:rPr>
        <w:t xml:space="preserve">ked to in each section where </w:t>
      </w:r>
      <w:r w:rsidRPr="00E61692">
        <w:rPr>
          <w:rFonts w:eastAsia="Times New Roman"/>
        </w:rPr>
        <w:t xml:space="preserve">the topic appears. </w:t>
      </w:r>
      <w:r w:rsidR="00E14B1C" w:rsidRPr="00E61692">
        <w:rPr>
          <w:rFonts w:eastAsia="Times New Roman"/>
        </w:rPr>
        <w:t xml:space="preserve"> </w:t>
      </w:r>
    </w:p>
    <w:p w:rsidR="00A778BE" w:rsidRPr="00E61692" w:rsidRDefault="00A778BE" w:rsidP="000D0E5E">
      <w:pPr>
        <w:rPr>
          <w:rFonts w:eastAsia="Times New Roman"/>
        </w:rPr>
      </w:pPr>
    </w:p>
    <w:p w:rsidR="00A778BE" w:rsidRPr="00E61692" w:rsidRDefault="00A778BE" w:rsidP="00A778BE">
      <w:r w:rsidRPr="00E61692">
        <w:rPr>
          <w:rFonts w:eastAsia="Times New Roman"/>
        </w:rPr>
        <w:t xml:space="preserve">Presentations of draft </w:t>
      </w:r>
      <w:r w:rsidRPr="00E61692">
        <w:t xml:space="preserve">Actionable Improvement Plans were made by: </w:t>
      </w:r>
    </w:p>
    <w:p w:rsidR="00A778BE" w:rsidRPr="00E61692" w:rsidRDefault="00A778BE" w:rsidP="00A778BE">
      <w:pPr>
        <w:rPr>
          <w:rFonts w:eastAsia="Times New Roman"/>
        </w:rPr>
      </w:pPr>
    </w:p>
    <w:p w:rsidR="00A778BE" w:rsidRPr="00E61692" w:rsidRDefault="00A778BE" w:rsidP="00A778BE">
      <w:pPr>
        <w:rPr>
          <w:rFonts w:eastAsia="Times New Roman"/>
          <w:i/>
        </w:rPr>
      </w:pPr>
      <w:r w:rsidRPr="00E61692">
        <w:rPr>
          <w:rFonts w:eastAsia="Times New Roman"/>
          <w:i/>
          <w:u w:val="single"/>
        </w:rPr>
        <w:t>Standard II</w:t>
      </w:r>
      <w:r w:rsidRPr="00E61692">
        <w:rPr>
          <w:rFonts w:eastAsia="Times New Roman"/>
          <w:i/>
        </w:rPr>
        <w:t>: Student Learning Programs and Services</w:t>
      </w:r>
      <w:r w:rsidRPr="00E61692">
        <w:rPr>
          <w:rFonts w:eastAsia="Times New Roman"/>
          <w:b/>
          <w:bCs/>
          <w:i/>
        </w:rPr>
        <w:t xml:space="preserve"> </w:t>
      </w:r>
    </w:p>
    <w:p w:rsidR="00A778BE" w:rsidRPr="00E61692" w:rsidRDefault="00A778BE" w:rsidP="00A778BE">
      <w:pPr>
        <w:rPr>
          <w:rFonts w:eastAsia="Times New Roman"/>
        </w:rPr>
      </w:pPr>
      <w:r w:rsidRPr="00E61692">
        <w:rPr>
          <w:rFonts w:eastAsia="Times New Roman"/>
        </w:rPr>
        <w:t>A. Instructional Programs –</w:t>
      </w:r>
      <w:proofErr w:type="spellStart"/>
      <w:r w:rsidRPr="00E61692">
        <w:rPr>
          <w:rFonts w:eastAsia="Times New Roman"/>
        </w:rPr>
        <w:t>Vinicio</w:t>
      </w:r>
      <w:proofErr w:type="spellEnd"/>
      <w:r w:rsidRPr="00E61692">
        <w:rPr>
          <w:rFonts w:eastAsia="Times New Roman"/>
        </w:rPr>
        <w:t xml:space="preserve"> Lopez</w:t>
      </w:r>
    </w:p>
    <w:p w:rsidR="00A778BE" w:rsidRPr="00E61692" w:rsidRDefault="00A778BE" w:rsidP="00A778BE">
      <w:pPr>
        <w:rPr>
          <w:rFonts w:eastAsia="Times New Roman"/>
        </w:rPr>
      </w:pPr>
      <w:r w:rsidRPr="00E61692">
        <w:rPr>
          <w:rFonts w:eastAsia="Times New Roman"/>
        </w:rPr>
        <w:t xml:space="preserve">B. Student Support Services—Bill </w:t>
      </w:r>
      <w:proofErr w:type="spellStart"/>
      <w:r w:rsidRPr="00E61692">
        <w:rPr>
          <w:rFonts w:eastAsia="Times New Roman"/>
        </w:rPr>
        <w:t>Kerwin</w:t>
      </w:r>
      <w:proofErr w:type="spellEnd"/>
    </w:p>
    <w:p w:rsidR="00A778BE" w:rsidRPr="00E61692" w:rsidRDefault="00A778BE" w:rsidP="00A778BE">
      <w:pPr>
        <w:rPr>
          <w:rFonts w:eastAsia="Times New Roman"/>
        </w:rPr>
      </w:pPr>
    </w:p>
    <w:p w:rsidR="00A778BE" w:rsidRPr="00E61692" w:rsidRDefault="00A778BE" w:rsidP="00A778BE">
      <w:pPr>
        <w:rPr>
          <w:rFonts w:eastAsia="Times New Roman"/>
          <w:i/>
        </w:rPr>
      </w:pPr>
      <w:r w:rsidRPr="00E61692">
        <w:rPr>
          <w:rFonts w:eastAsia="Times New Roman"/>
          <w:i/>
          <w:u w:val="single"/>
        </w:rPr>
        <w:t>Standard III</w:t>
      </w:r>
      <w:r w:rsidRPr="00E61692">
        <w:rPr>
          <w:rFonts w:eastAsia="Times New Roman"/>
          <w:i/>
        </w:rPr>
        <w:t xml:space="preserve"> Resources</w:t>
      </w:r>
    </w:p>
    <w:p w:rsidR="00A778BE" w:rsidRPr="00E61692" w:rsidRDefault="00A778BE" w:rsidP="00A778BE">
      <w:pPr>
        <w:rPr>
          <w:rFonts w:eastAsia="Times New Roman"/>
        </w:rPr>
      </w:pPr>
      <w:r w:rsidRPr="00E61692">
        <w:rPr>
          <w:rFonts w:eastAsia="Times New Roman"/>
        </w:rPr>
        <w:t xml:space="preserve">C.     Technology Resources—Ted </w:t>
      </w:r>
      <w:proofErr w:type="spellStart"/>
      <w:r w:rsidRPr="00E61692">
        <w:rPr>
          <w:rFonts w:eastAsia="Times New Roman"/>
        </w:rPr>
        <w:t>Boehler</w:t>
      </w:r>
      <w:proofErr w:type="spellEnd"/>
    </w:p>
    <w:p w:rsidR="00A778BE" w:rsidRPr="00E61692" w:rsidRDefault="00A778BE" w:rsidP="00A778BE">
      <w:pPr>
        <w:rPr>
          <w:rFonts w:eastAsia="Times New Roman"/>
        </w:rPr>
      </w:pPr>
    </w:p>
    <w:p w:rsidR="00E14B1C" w:rsidRPr="00E61692" w:rsidRDefault="00E14B1C" w:rsidP="00A778BE">
      <w:pPr>
        <w:rPr>
          <w:rFonts w:eastAsia="Times New Roman"/>
        </w:rPr>
      </w:pPr>
    </w:p>
    <w:p w:rsidR="00D00149" w:rsidRPr="00E61692" w:rsidRDefault="00D00149" w:rsidP="00D001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>Draft Due Dates:</w:t>
      </w:r>
    </w:p>
    <w:p w:rsidR="00D820AE" w:rsidRPr="00E61692" w:rsidRDefault="00D00149" w:rsidP="00D001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 xml:space="preserve">January 30: </w:t>
      </w:r>
      <w:r w:rsidR="00D820AE" w:rsidRPr="00E61692">
        <w:rPr>
          <w:rFonts w:ascii="Times New Roman" w:hAnsi="Times New Roman" w:cs="Times New Roman"/>
          <w:sz w:val="24"/>
          <w:szCs w:val="24"/>
        </w:rPr>
        <w:t>Standards Co-Chair leads c</w:t>
      </w:r>
      <w:r w:rsidRPr="00E61692">
        <w:rPr>
          <w:rFonts w:ascii="Times New Roman" w:hAnsi="Times New Roman" w:cs="Times New Roman"/>
          <w:sz w:val="24"/>
          <w:szCs w:val="24"/>
        </w:rPr>
        <w:t xml:space="preserve">omplete </w:t>
      </w:r>
      <w:r w:rsidR="00D820AE" w:rsidRPr="00E61692">
        <w:rPr>
          <w:rFonts w:ascii="Times New Roman" w:hAnsi="Times New Roman" w:cs="Times New Roman"/>
          <w:sz w:val="24"/>
          <w:szCs w:val="24"/>
        </w:rPr>
        <w:t>and review a draft within each Standard Committee; submit it back to the Standard Committee for review.</w:t>
      </w:r>
    </w:p>
    <w:p w:rsidR="00D820AE" w:rsidRPr="00E61692" w:rsidRDefault="00D820AE" w:rsidP="00D001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5B5D" w:rsidRPr="00E61692" w:rsidRDefault="00D820AE" w:rsidP="00D001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 xml:space="preserve">February 10: </w:t>
      </w:r>
      <w:r w:rsidRPr="00E61692">
        <w:rPr>
          <w:rFonts w:ascii="Times New Roman" w:hAnsi="Times New Roman" w:cs="Times New Roman"/>
          <w:sz w:val="24"/>
          <w:szCs w:val="24"/>
        </w:rPr>
        <w:t xml:space="preserve">Standards Co-Chair leads submit a reviewed and edited </w:t>
      </w:r>
      <w:r w:rsidRPr="00E61692">
        <w:rPr>
          <w:rFonts w:ascii="Times New Roman" w:hAnsi="Times New Roman" w:cs="Times New Roman"/>
          <w:sz w:val="24"/>
          <w:szCs w:val="24"/>
          <w:u w:val="single"/>
        </w:rPr>
        <w:t>draft 1</w:t>
      </w:r>
      <w:r w:rsidRPr="00E61692">
        <w:rPr>
          <w:rFonts w:ascii="Times New Roman" w:hAnsi="Times New Roman" w:cs="Times New Roman"/>
          <w:sz w:val="24"/>
          <w:szCs w:val="24"/>
        </w:rPr>
        <w:t xml:space="preserve"> for their Standard to the Accreditation Chair; </w:t>
      </w:r>
      <w:r w:rsidR="00E61692" w:rsidRPr="00E61692">
        <w:rPr>
          <w:rFonts w:ascii="Times New Roman" w:hAnsi="Times New Roman" w:cs="Times New Roman"/>
          <w:sz w:val="24"/>
          <w:szCs w:val="24"/>
        </w:rPr>
        <w:t>also send a list of e</w:t>
      </w:r>
      <w:r w:rsidRPr="00E61692">
        <w:rPr>
          <w:rFonts w:ascii="Times New Roman" w:hAnsi="Times New Roman" w:cs="Times New Roman"/>
          <w:sz w:val="24"/>
          <w:szCs w:val="24"/>
        </w:rPr>
        <w:t>vidence.</w:t>
      </w:r>
      <w:r w:rsidRPr="00E61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0AE" w:rsidRPr="00E61692" w:rsidRDefault="00D820AE" w:rsidP="00D001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6196" w:rsidRPr="00E61692" w:rsidRDefault="00D820AE" w:rsidP="003A6196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692">
        <w:rPr>
          <w:rFonts w:ascii="Times New Roman" w:hAnsi="Times New Roman" w:cs="Times New Roman"/>
          <w:b/>
          <w:sz w:val="24"/>
          <w:szCs w:val="24"/>
        </w:rPr>
        <w:t>February 16</w:t>
      </w:r>
      <w:r w:rsidR="003A6196" w:rsidRPr="00E616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196" w:rsidRPr="00E61692">
        <w:rPr>
          <w:rFonts w:ascii="Times New Roman" w:hAnsi="Times New Roman" w:cs="Times New Roman"/>
          <w:sz w:val="24"/>
          <w:szCs w:val="24"/>
        </w:rPr>
        <w:t>Next meeting date: Friday, February</w:t>
      </w:r>
      <w:r w:rsidR="003A6196" w:rsidRPr="00E61692">
        <w:rPr>
          <w:rFonts w:ascii="Times New Roman" w:eastAsia="Times New Roman" w:hAnsi="Times New Roman" w:cs="Times New Roman"/>
          <w:sz w:val="24"/>
          <w:szCs w:val="24"/>
        </w:rPr>
        <w:t xml:space="preserve"> 16, 9-11 a.m.</w:t>
      </w:r>
      <w:r w:rsidR="003A6196" w:rsidRPr="00E61692">
        <w:rPr>
          <w:rFonts w:ascii="Times New Roman" w:hAnsi="Times New Roman" w:cs="Times New Roman"/>
          <w:sz w:val="24"/>
          <w:szCs w:val="24"/>
        </w:rPr>
        <w:t xml:space="preserve"> (in the 4</w:t>
      </w:r>
      <w:r w:rsidR="003A6196" w:rsidRPr="00E61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196" w:rsidRPr="00E61692">
        <w:rPr>
          <w:rFonts w:ascii="Times New Roman" w:hAnsi="Times New Roman" w:cs="Times New Roman"/>
          <w:sz w:val="24"/>
          <w:szCs w:val="24"/>
        </w:rPr>
        <w:t xml:space="preserve"> Floor Conference Room)</w:t>
      </w:r>
    </w:p>
    <w:p w:rsidR="003A6196" w:rsidRPr="00E61692" w:rsidRDefault="003A6196" w:rsidP="003A619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61692">
        <w:rPr>
          <w:rFonts w:ascii="Times New Roman" w:eastAsia="Times New Roman" w:hAnsi="Times New Roman" w:cs="Times New Roman"/>
          <w:sz w:val="24"/>
          <w:szCs w:val="24"/>
        </w:rPr>
        <w:t>-Accreditation Chair gives feedback from an Accreditation perspective</w:t>
      </w:r>
    </w:p>
    <w:p w:rsidR="003A6196" w:rsidRPr="00E61692" w:rsidRDefault="003A6196" w:rsidP="003A619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61692">
        <w:rPr>
          <w:rFonts w:ascii="Times New Roman" w:eastAsia="Times New Roman" w:hAnsi="Times New Roman" w:cs="Times New Roman"/>
          <w:sz w:val="24"/>
          <w:szCs w:val="24"/>
        </w:rPr>
        <w:t xml:space="preserve">-View all Actionable Improvement Plans (in one document style) </w:t>
      </w:r>
    </w:p>
    <w:p w:rsidR="003A6196" w:rsidRPr="00E61692" w:rsidRDefault="003A6196" w:rsidP="003A619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A6196" w:rsidRPr="00E61692" w:rsidRDefault="003A6196" w:rsidP="003A619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61692">
        <w:rPr>
          <w:rFonts w:ascii="Times New Roman" w:eastAsia="Times New Roman" w:hAnsi="Times New Roman" w:cs="Times New Roman"/>
          <w:b/>
          <w:sz w:val="24"/>
          <w:szCs w:val="24"/>
        </w:rPr>
        <w:t>March 1:</w:t>
      </w:r>
      <w:r w:rsidRPr="00E61692">
        <w:rPr>
          <w:rFonts w:ascii="Times New Roman" w:eastAsia="Times New Roman" w:hAnsi="Times New Roman" w:cs="Times New Roman"/>
          <w:sz w:val="24"/>
          <w:szCs w:val="24"/>
        </w:rPr>
        <w:t xml:space="preserve">  By this date the Standards Co-Chairs have reviewed the second draft</w:t>
      </w:r>
    </w:p>
    <w:p w:rsidR="00297665" w:rsidRPr="00E61692" w:rsidRDefault="00297665" w:rsidP="003A6196">
      <w:pPr>
        <w:rPr>
          <w:rFonts w:eastAsia="Times New Roman"/>
        </w:rPr>
      </w:pPr>
      <w:r w:rsidRPr="00E61692">
        <w:rPr>
          <w:b/>
        </w:rPr>
        <w:t>Next meeting date:</w:t>
      </w:r>
      <w:r w:rsidRPr="00E61692">
        <w:t xml:space="preserve"> Friday, February</w:t>
      </w:r>
      <w:r w:rsidRPr="00E61692">
        <w:rPr>
          <w:rFonts w:eastAsia="Times New Roman"/>
        </w:rPr>
        <w:t xml:space="preserve"> 1</w:t>
      </w:r>
      <w:r w:rsidR="003A6196" w:rsidRPr="00E61692">
        <w:rPr>
          <w:rFonts w:eastAsia="Times New Roman"/>
        </w:rPr>
        <w:t>6</w:t>
      </w:r>
      <w:r w:rsidRPr="00E61692">
        <w:rPr>
          <w:rFonts w:eastAsia="Times New Roman"/>
        </w:rPr>
        <w:t>, 9-11 a.m.</w:t>
      </w:r>
      <w:r w:rsidRPr="00E61692">
        <w:t xml:space="preserve"> (in the 4</w:t>
      </w:r>
      <w:r w:rsidRPr="00E61692">
        <w:rPr>
          <w:vertAlign w:val="superscript"/>
        </w:rPr>
        <w:t>th</w:t>
      </w:r>
      <w:r w:rsidRPr="00E61692">
        <w:t xml:space="preserve"> Floor Conference Room)</w:t>
      </w:r>
    </w:p>
    <w:p w:rsidR="00215B5D" w:rsidRPr="00BA4C94" w:rsidRDefault="00215B5D" w:rsidP="00215B5D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E14B1C" w:rsidRDefault="00E14B1C" w:rsidP="0089171D">
      <w:pPr>
        <w:pStyle w:val="NoSpacing"/>
        <w:contextualSpacing/>
        <w:rPr>
          <w:rFonts w:ascii="Times New Roman" w:hAnsi="Times New Roman" w:cs="Times New Roman"/>
        </w:rPr>
      </w:pPr>
    </w:p>
    <w:p w:rsidR="00F55B20" w:rsidRPr="00BA4C94" w:rsidRDefault="00F55B20" w:rsidP="004E197F">
      <w:pPr>
        <w:pStyle w:val="ListParagraph"/>
        <w:rPr>
          <w:rFonts w:ascii="Times New Roman" w:eastAsia="Times New Roman" w:hAnsi="Times New Roman" w:cs="Times New Roman"/>
        </w:rPr>
      </w:pPr>
    </w:p>
    <w:sectPr w:rsidR="00F55B20" w:rsidRPr="00BA4C94" w:rsidSect="00BA4C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CA" w:rsidRDefault="00E07FCA" w:rsidP="007B307D">
      <w:r>
        <w:separator/>
      </w:r>
    </w:p>
  </w:endnote>
  <w:endnote w:type="continuationSeparator" w:id="0">
    <w:p w:rsidR="00E07FCA" w:rsidRDefault="00E07FCA" w:rsidP="007B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408"/>
      <w:docPartObj>
        <w:docPartGallery w:val="Page Numbers (Bottom of Page)"/>
        <w:docPartUnique/>
      </w:docPartObj>
    </w:sdtPr>
    <w:sdtContent>
      <w:p w:rsidR="007B307D" w:rsidRDefault="00C56601">
        <w:pPr>
          <w:pStyle w:val="Footer"/>
          <w:jc w:val="center"/>
        </w:pPr>
        <w:fldSimple w:instr=" PAGE   \* MERGEFORMAT ">
          <w:r w:rsidR="00872123">
            <w:rPr>
              <w:noProof/>
            </w:rPr>
            <w:t>2</w:t>
          </w:r>
        </w:fldSimple>
      </w:p>
    </w:sdtContent>
  </w:sdt>
  <w:p w:rsidR="007B307D" w:rsidRDefault="007B3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CA" w:rsidRDefault="00E07FCA" w:rsidP="007B307D">
      <w:r>
        <w:separator/>
      </w:r>
    </w:p>
  </w:footnote>
  <w:footnote w:type="continuationSeparator" w:id="0">
    <w:p w:rsidR="00E07FCA" w:rsidRDefault="00E07FCA" w:rsidP="007B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DCB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0094"/>
    <w:multiLevelType w:val="hybridMultilevel"/>
    <w:tmpl w:val="5DFE69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F290E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1B12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3464"/>
    <w:multiLevelType w:val="hybridMultilevel"/>
    <w:tmpl w:val="2012BC02"/>
    <w:lvl w:ilvl="0" w:tplc="141613A0">
      <w:start w:val="1"/>
      <w:numFmt w:val="upperLetter"/>
      <w:lvlText w:val="%1."/>
      <w:lvlJc w:val="left"/>
      <w:pPr>
        <w:ind w:left="636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>
    <w:nsid w:val="66C01154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A6C"/>
    <w:multiLevelType w:val="hybridMultilevel"/>
    <w:tmpl w:val="AA2A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1FFA"/>
    <w:multiLevelType w:val="multilevel"/>
    <w:tmpl w:val="F8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F1"/>
    <w:rsid w:val="00002974"/>
    <w:rsid w:val="00014228"/>
    <w:rsid w:val="00047C2F"/>
    <w:rsid w:val="00054981"/>
    <w:rsid w:val="000572C6"/>
    <w:rsid w:val="000D09F1"/>
    <w:rsid w:val="000D0E5E"/>
    <w:rsid w:val="000E752C"/>
    <w:rsid w:val="00126DF5"/>
    <w:rsid w:val="001624B5"/>
    <w:rsid w:val="001952D9"/>
    <w:rsid w:val="001A32FB"/>
    <w:rsid w:val="001B1D82"/>
    <w:rsid w:val="001D388B"/>
    <w:rsid w:val="001D4EFC"/>
    <w:rsid w:val="001F0B8E"/>
    <w:rsid w:val="00215B5D"/>
    <w:rsid w:val="00223582"/>
    <w:rsid w:val="0025588D"/>
    <w:rsid w:val="00263E9F"/>
    <w:rsid w:val="00297665"/>
    <w:rsid w:val="002A0E4C"/>
    <w:rsid w:val="003337ED"/>
    <w:rsid w:val="003A6196"/>
    <w:rsid w:val="003E0282"/>
    <w:rsid w:val="00455F2F"/>
    <w:rsid w:val="00460E6E"/>
    <w:rsid w:val="00467685"/>
    <w:rsid w:val="00497F40"/>
    <w:rsid w:val="004B31D6"/>
    <w:rsid w:val="004D0A52"/>
    <w:rsid w:val="004D1C5A"/>
    <w:rsid w:val="004E197F"/>
    <w:rsid w:val="004F407E"/>
    <w:rsid w:val="00507016"/>
    <w:rsid w:val="005149DD"/>
    <w:rsid w:val="006156C4"/>
    <w:rsid w:val="00616A9B"/>
    <w:rsid w:val="006505B9"/>
    <w:rsid w:val="00676FB6"/>
    <w:rsid w:val="00681C49"/>
    <w:rsid w:val="006A04BD"/>
    <w:rsid w:val="006B5C64"/>
    <w:rsid w:val="00725D52"/>
    <w:rsid w:val="00766B42"/>
    <w:rsid w:val="0078057D"/>
    <w:rsid w:val="007B307D"/>
    <w:rsid w:val="007B3C73"/>
    <w:rsid w:val="007B4297"/>
    <w:rsid w:val="007E20ED"/>
    <w:rsid w:val="007F3DFD"/>
    <w:rsid w:val="00811AA8"/>
    <w:rsid w:val="008226BC"/>
    <w:rsid w:val="00852C8F"/>
    <w:rsid w:val="00865D8E"/>
    <w:rsid w:val="00872123"/>
    <w:rsid w:val="0089171D"/>
    <w:rsid w:val="008D1675"/>
    <w:rsid w:val="00900966"/>
    <w:rsid w:val="00913B53"/>
    <w:rsid w:val="00914B83"/>
    <w:rsid w:val="00972804"/>
    <w:rsid w:val="00982715"/>
    <w:rsid w:val="009840C2"/>
    <w:rsid w:val="009B32DA"/>
    <w:rsid w:val="009E1D98"/>
    <w:rsid w:val="00A17A74"/>
    <w:rsid w:val="00A54C25"/>
    <w:rsid w:val="00A778BE"/>
    <w:rsid w:val="00A91DC1"/>
    <w:rsid w:val="00AC400B"/>
    <w:rsid w:val="00AF5815"/>
    <w:rsid w:val="00B07131"/>
    <w:rsid w:val="00B62FDA"/>
    <w:rsid w:val="00B675B2"/>
    <w:rsid w:val="00B759EC"/>
    <w:rsid w:val="00BA4C94"/>
    <w:rsid w:val="00BB2466"/>
    <w:rsid w:val="00BC1BB2"/>
    <w:rsid w:val="00BF46F2"/>
    <w:rsid w:val="00C06609"/>
    <w:rsid w:val="00C447D3"/>
    <w:rsid w:val="00C56601"/>
    <w:rsid w:val="00C65203"/>
    <w:rsid w:val="00C970E4"/>
    <w:rsid w:val="00CC6DC7"/>
    <w:rsid w:val="00CE7FFC"/>
    <w:rsid w:val="00CF3D8D"/>
    <w:rsid w:val="00D00149"/>
    <w:rsid w:val="00D40EFD"/>
    <w:rsid w:val="00D7496E"/>
    <w:rsid w:val="00D77BA1"/>
    <w:rsid w:val="00D820AE"/>
    <w:rsid w:val="00DC69EF"/>
    <w:rsid w:val="00E01785"/>
    <w:rsid w:val="00E06466"/>
    <w:rsid w:val="00E07FCA"/>
    <w:rsid w:val="00E14B1C"/>
    <w:rsid w:val="00E268FA"/>
    <w:rsid w:val="00E30699"/>
    <w:rsid w:val="00E61692"/>
    <w:rsid w:val="00E931A2"/>
    <w:rsid w:val="00EB6291"/>
    <w:rsid w:val="00EE27F1"/>
    <w:rsid w:val="00F11AB3"/>
    <w:rsid w:val="00F36A08"/>
    <w:rsid w:val="00F43B5F"/>
    <w:rsid w:val="00F51325"/>
    <w:rsid w:val="00F55B20"/>
    <w:rsid w:val="00F71C2F"/>
    <w:rsid w:val="00F74918"/>
    <w:rsid w:val="00FA3DC3"/>
    <w:rsid w:val="00FD490D"/>
    <w:rsid w:val="00FD5B0C"/>
    <w:rsid w:val="00FD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40E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E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675B2"/>
    <w:rPr>
      <w:i/>
      <w:iCs/>
    </w:rPr>
  </w:style>
  <w:style w:type="paragraph" w:customStyle="1" w:styleId="default0">
    <w:name w:val="default"/>
    <w:basedOn w:val="Normal"/>
    <w:rsid w:val="00B675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B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07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7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2012-09-27T17:49:00Z</dcterms:created>
  <dcterms:modified xsi:type="dcterms:W3CDTF">2012-09-27T17:49:00Z</dcterms:modified>
</cp:coreProperties>
</file>